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9780"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top w:w="0" w:type="dxa"/>
          <w:left w:w="108" w:type="dxa"/>
          <w:bottom w:w="0" w:type="dxa"/>
          <w:right w:w="108" w:type="dxa"/>
        </w:tblCellMar>
      </w:tblPr>
      <w:tblGrid>
        <w:gridCol w:w="1630"/>
        <w:gridCol w:w="8150"/>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top w:w="0" w:type="dxa"/>
            <w:left w:w="108" w:type="dxa"/>
            <w:bottom w:w="0" w:type="dxa"/>
            <w:right w:w="108" w:type="dxa"/>
          </w:tblCellMar>
        </w:tblPrEx>
        <w:trPr>
          <w:trHeight w:val="437" w:hRule="atLeast"/>
        </w:trPr>
        <w:tc>
          <w:tcPr>
            <w:tcW w:w="1630" w:type="dxa"/>
            <w:vAlign w:val="center"/>
          </w:tcPr>
          <w:p>
            <w:pPr>
              <w:jc w:val="left"/>
            </w:pPr>
            <w:r>
              <w:t>标题</w:t>
            </w:r>
          </w:p>
        </w:tc>
        <w:tc>
          <w:tcPr>
            <w:tcW w:w="8150" w:type="dxa"/>
            <w:vAlign w:val="center"/>
          </w:tcPr>
          <w:p>
            <w:pPr>
              <w:jc w:val="left"/>
            </w:pPr>
            <w:r>
              <w:t>国内首个拥有自主知识产权的 高质化咖啡鲜果加工中心在宁洱下线亮相</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top w:w="0" w:type="dxa"/>
            <w:left w:w="108" w:type="dxa"/>
            <w:bottom w:w="0" w:type="dxa"/>
            <w:right w:w="108" w:type="dxa"/>
          </w:tblCellMar>
        </w:tblPrEx>
        <w:trPr>
          <w:trHeight w:val="437" w:hRule="atLeast"/>
        </w:trPr>
        <w:tc>
          <w:tcPr>
            <w:tcW w:w="1630" w:type="dxa"/>
            <w:vAlign w:val="center"/>
          </w:tcPr>
          <w:p>
            <w:pPr>
              <w:jc w:val="left"/>
            </w:pPr>
            <w:r>
              <w:t>栏目名称</w:t>
            </w:r>
          </w:p>
        </w:tc>
        <w:tc>
          <w:tcPr>
            <w:tcW w:w="8150" w:type="dxa"/>
            <w:vAlign w:val="center"/>
          </w:tcPr>
          <w:p>
            <w:pPr>
              <w:jc w:val="left"/>
            </w:pPr>
            <w:r>
              <w:t>新闻文稿</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top w:w="0" w:type="dxa"/>
            <w:left w:w="108" w:type="dxa"/>
            <w:bottom w:w="0" w:type="dxa"/>
            <w:right w:w="108" w:type="dxa"/>
          </w:tblCellMar>
        </w:tblPrEx>
        <w:trPr>
          <w:trHeight w:val="437" w:hRule="atLeast"/>
        </w:trPr>
        <w:tc>
          <w:tcPr>
            <w:tcW w:w="1630" w:type="dxa"/>
            <w:vAlign w:val="center"/>
          </w:tcPr>
          <w:p>
            <w:pPr>
              <w:jc w:val="left"/>
            </w:pPr>
            <w:r>
              <w:t>作者</w:t>
            </w:r>
          </w:p>
        </w:tc>
        <w:tc>
          <w:tcPr>
            <w:tcW w:w="8150" w:type="dxa"/>
            <w:vAlign w:val="center"/>
          </w:tcPr>
          <w:p>
            <w:pPr>
              <w:jc w:val="left"/>
            </w:pPr>
            <w:r>
              <w:t xml:space="preserve"> 陶 平 苏红亮 县茶叶和特色生物产业发展中心</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top w:w="0" w:type="dxa"/>
            <w:left w:w="108" w:type="dxa"/>
            <w:bottom w:w="0" w:type="dxa"/>
            <w:right w:w="108" w:type="dxa"/>
          </w:tblCellMar>
        </w:tblPrEx>
        <w:trPr>
          <w:trHeight w:val="437" w:hRule="atLeast"/>
        </w:trPr>
        <w:tc>
          <w:tcPr>
            <w:tcW w:w="1630" w:type="dxa"/>
            <w:vAlign w:val="center"/>
          </w:tcPr>
          <w:p>
            <w:pPr>
              <w:jc w:val="left"/>
            </w:pPr>
            <w:r>
              <w:t>新闻板块</w:t>
            </w:r>
          </w:p>
        </w:tc>
        <w:tc>
          <w:tcPr>
            <w:tcW w:w="8150" w:type="dxa"/>
            <w:vAlign w:val="center"/>
          </w:tcPr>
          <w:p>
            <w:pPr>
              <w:jc w:val="left"/>
            </w:pP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top w:w="0" w:type="dxa"/>
            <w:left w:w="108" w:type="dxa"/>
            <w:bottom w:w="0" w:type="dxa"/>
            <w:right w:w="108" w:type="dxa"/>
          </w:tblCellMar>
        </w:tblPrEx>
        <w:trPr>
          <w:trHeight w:val="437" w:hRule="atLeast"/>
        </w:trPr>
        <w:tc>
          <w:tcPr>
            <w:tcW w:w="1630" w:type="dxa"/>
            <w:vAlign w:val="center"/>
          </w:tcPr>
          <w:p>
            <w:pPr>
              <w:jc w:val="left"/>
            </w:pPr>
            <w:r>
              <w:t>保密审查</w:t>
            </w:r>
          </w:p>
        </w:tc>
        <w:tc>
          <w:tcPr>
            <w:tcW w:w="8150" w:type="dxa"/>
            <w:vAlign w:val="center"/>
          </w:tcPr>
          <w:p>
            <w:pPr>
              <w:jc w:val="left"/>
            </w:pPr>
            <w:r>
              <w:t>已审查</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top w:w="0" w:type="dxa"/>
            <w:left w:w="108" w:type="dxa"/>
            <w:bottom w:w="0" w:type="dxa"/>
            <w:right w:w="108" w:type="dxa"/>
          </w:tblCellMar>
        </w:tblPrEx>
        <w:trPr>
          <w:trHeight w:val="9815" w:hRule="atLeast"/>
        </w:trPr>
        <w:tc>
          <w:tcPr>
            <w:tcW w:w="9780" w:type="dxa"/>
            <w:gridSpan w:val="2"/>
            <w:vAlign w:val="top"/>
          </w:tcPr>
          <w:p>
            <w:pPr>
              <w:ind w:firstLine="420" w:firstLineChars="200"/>
              <w:jc w:val="left"/>
            </w:pPr>
            <w:r>
              <w:t>【导语】4月8日，由国家市场监督管理总局技术创新中心（咖啡质量基础与产业服务）联合共建合作单位主办的普洱市咖啡新质生产力技术创新成果展示观摩活动在宁洱县举行，国内首个拥有自主知识产权的高质化咖啡鲜果加工中心首次亮相。来自科研院所、高校、行业主管部门、咖啡行业协会和普洱、保山、德宏、临沧的主要咖啡企业负责人等近200人实地观摩了高质化咖啡鲜果加工中心的加工生产运作。</w:t>
            </w:r>
            <w:r>
              <w:br w:type="textWrapping"/>
            </w:r>
            <w:r>
              <w:rPr>
                <w:rFonts w:hint="eastAsia"/>
                <w:lang w:val="en-US" w:eastAsia="zh-CN"/>
              </w:rPr>
              <w:t xml:space="preserve">    </w:t>
            </w:r>
            <w:r>
              <w:t>【正文】此次活动展示了普洱市在咖啡产业技术创新方面取得的新成果，并邀请行业主管部门进行了政策指导与交流，助力培育咖啡新质生产力，进一步提升云南咖啡的品质。活动发布了国内首个拥有自主知识产权的高质化咖啡鲜果加工中心，介绍了该中心在技术上的创新与突破。</w:t>
            </w:r>
            <w:r>
              <w:br w:type="textWrapping"/>
            </w:r>
            <w:r>
              <w:rPr>
                <w:rFonts w:hint="eastAsia"/>
                <w:lang w:val="en-US" w:eastAsia="zh-CN"/>
              </w:rPr>
              <w:t xml:space="preserve">    </w:t>
            </w:r>
            <w:r>
              <w:t>【正文】高质化咖啡鲜果加工中心由国家市场监督管理总局技术创新中心（咖啡质量基础与产业服务）联合共建单位普洱富民农业装备有限公司研发制造，经过26次加工试验，于近日通过中试测试，各项性能达设计要求，成功下线，是一套由物理虹吸系统、黑果分离机、弹压式脱皮机、青红果分离机、咖啡脱胶机以及跌落式热风排湿系统构成的自动化咖啡鲜果加工系统，目前已申请5项专利。</w:t>
            </w:r>
            <w:r>
              <w:br w:type="textWrapping"/>
            </w:r>
            <w:r>
              <w:rPr>
                <w:rFonts w:hint="eastAsia"/>
                <w:lang w:val="en-US" w:eastAsia="zh-CN"/>
              </w:rPr>
              <w:t xml:space="preserve">   </w:t>
            </w:r>
            <w:r>
              <w:t>【同期声】普洱富民农业装备有限公司董事长 陈 罡：最核心的技术有三点，一是分三级加工，保证加工的咖啡生豆的高质量。第二降低机损率、增加脱净率，保证精品咖啡的高质化。三是通过速干，切断霉变发酵，产生化学味的源头。整个核心就是为了提高云南咖啡的品质。</w:t>
            </w:r>
            <w:r>
              <w:br w:type="textWrapping"/>
            </w:r>
            <w:r>
              <w:rPr>
                <w:rFonts w:hint="eastAsia"/>
                <w:lang w:val="en-US" w:eastAsia="zh-CN"/>
              </w:rPr>
              <w:t xml:space="preserve">   </w:t>
            </w:r>
            <w:r>
              <w:t>【正文】经测试，与以往的加工设备相比较，该加工中心在提高产出比、提升咖啡品级、节约能源资源、降低排放等方面具有显著优势，并能大幅提升咖啡整体精品率。按当前价格测算，可为每吨咖啡生豆增加500元左右的经济收益，有效助力咖企增效、咖农增收。另外，高质化咖啡鲜果加工中心还在咖啡黑果绿果分离、脱皮、脱胶等方面实现了技术创新与突破。该产品预计将在2025-2026产季投入市场销售，与国外同类设备相比价格大幅下降，功能更丰富，极具性价比。</w:t>
            </w:r>
            <w:r>
              <w:br w:type="textWrapping"/>
            </w:r>
            <w:r>
              <w:rPr>
                <w:rFonts w:hint="eastAsia"/>
                <w:lang w:val="en-US" w:eastAsia="zh-CN"/>
              </w:rPr>
              <w:t xml:space="preserve">   </w:t>
            </w:r>
            <w:r>
              <w:t>【同期声】普洱富民农业装备有限公司董事长 陈 罡：公司未来的创新研发方向还是继续提高云南咖啡生豆的级别，尽量向国际上的巴西、哥伦比亚等这些产区靠近。另外，协助国家市场监督管理总局技术创新中心（咖啡质量基础与产业服务）做好标准，因为我们（国家）现在的咖啡机械加工标准基本是空白的。</w:t>
            </w:r>
            <w:r>
              <w:br w:type="textWrapping"/>
            </w:r>
            <w:r>
              <w:rPr>
                <w:rFonts w:hint="eastAsia"/>
                <w:lang w:val="en-US" w:eastAsia="zh-CN"/>
              </w:rPr>
              <w:t xml:space="preserve">    </w:t>
            </w:r>
            <w:r>
              <w:t>【正文】去年10月在普洱揭牌成立的国家市场监督管理总局技术创新中心（咖啡质量基础与产业服务），承担着推动咖啡科技成果转化、促进创新链与产业链精准对接的使命。作为咖啡加工机械的共建合作单位，普洱富民农业装备有限公司的这一创新成果，将获得技术和设备标准化支持，从而进一步加大创新成果转化应用。</w:t>
            </w:r>
            <w:r>
              <w:br w:type="textWrapping"/>
            </w:r>
            <w:r>
              <w:rPr>
                <w:rFonts w:hint="eastAsia"/>
                <w:lang w:val="en-US" w:eastAsia="zh-CN"/>
              </w:rPr>
              <w:t xml:space="preserve">    </w:t>
            </w:r>
            <w:r>
              <w:t>【同期声】国家市场监督管理总局技术创新中心（咖啡质量基础与产业服务）管理委员会主任 姜东华：我们咖啡技术创新中心将把该成果进行标准化，填补我国目前咖啡生产设备标准的空白，完善我国咖啡加工设备的标准体系，为云南咖啡的高质量发展提供技术支撑。</w:t>
            </w:r>
            <w:r>
              <w:br w:type="textWrapping"/>
            </w:r>
          </w:p>
          <w:p>
            <w:pPr>
              <w:jc w:val="left"/>
            </w:pPr>
            <w:r>
              <w:t xml:space="preserve">                 </w:t>
            </w:r>
            <w:r>
              <w:rPr>
                <w:rFonts w:hint="eastAsia"/>
                <w:lang w:val="en-US" w:eastAsia="zh-CN"/>
              </w:rPr>
              <w:t xml:space="preserve">                      </w:t>
            </w:r>
            <w:bookmarkStart w:id="0" w:name="_GoBack"/>
            <w:bookmarkEnd w:id="0"/>
            <w:r>
              <w:t xml:space="preserve"> 陶 平 苏红亮 县茶叶和特色生物产业发展中心  报道</w:t>
            </w:r>
            <w:r>
              <w:br w:type="textWrapping"/>
            </w:r>
          </w:p>
        </w:tc>
      </w:tr>
    </w:tbl>
    <w:p>
      <w:pPr>
        <w:spacing w:afterLines="50"/>
        <w:jc w:val="left"/>
        <w:outlineLvl w:val="0"/>
      </w:pPr>
    </w:p>
    <w:sectPr>
      <w:headerReference r:id="rId3" w:type="default"/>
      <w:footerReference r:id="rId4" w:type="default"/>
      <w:pgSz w:w="11906" w:h="16838"/>
      <w:pgMar w:top="720" w:right="720" w:bottom="720" w:left="720" w:header="851"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single" w:color="808080" w:sz="8" w:space="1"/>
      </w:pBdr>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w:t>
    </w:r>
    <w:r>
      <w:rPr>
        <w:b/>
        <w:sz w:val="24"/>
        <w:szCs w:val="24"/>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BFBFBF" w:sz="4" w:space="1"/>
      </w:pBdr>
      <w:tabs>
        <w:tab w:val="right" w:pos="4320"/>
        <w:tab w:val="right" w:pos="8640"/>
      </w:tabs>
      <w:jc w:val="left"/>
    </w:pPr>
    <w:r>
      <w:tab/>
    </w:r>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C61"/>
    <w:rsid w:val="00000D72"/>
    <w:rsid w:val="00055C61"/>
    <w:rsid w:val="00095172"/>
    <w:rsid w:val="000A665D"/>
    <w:rsid w:val="000B10C7"/>
    <w:rsid w:val="000C03B5"/>
    <w:rsid w:val="000E283E"/>
    <w:rsid w:val="000E3907"/>
    <w:rsid w:val="00136C89"/>
    <w:rsid w:val="00192523"/>
    <w:rsid w:val="001C1AD1"/>
    <w:rsid w:val="001D72D5"/>
    <w:rsid w:val="00210348"/>
    <w:rsid w:val="00230DAB"/>
    <w:rsid w:val="00291FF2"/>
    <w:rsid w:val="00297D2E"/>
    <w:rsid w:val="002D2CB5"/>
    <w:rsid w:val="003F5693"/>
    <w:rsid w:val="004014C9"/>
    <w:rsid w:val="00433C43"/>
    <w:rsid w:val="00446AFD"/>
    <w:rsid w:val="004C2249"/>
    <w:rsid w:val="004C4B84"/>
    <w:rsid w:val="004F5FF6"/>
    <w:rsid w:val="00514A5A"/>
    <w:rsid w:val="005274DD"/>
    <w:rsid w:val="00533192"/>
    <w:rsid w:val="005B0C12"/>
    <w:rsid w:val="005C5FF2"/>
    <w:rsid w:val="00641744"/>
    <w:rsid w:val="00650575"/>
    <w:rsid w:val="006958E4"/>
    <w:rsid w:val="006A26CA"/>
    <w:rsid w:val="006D20D6"/>
    <w:rsid w:val="006E3DDE"/>
    <w:rsid w:val="00714130"/>
    <w:rsid w:val="0072680A"/>
    <w:rsid w:val="007633B3"/>
    <w:rsid w:val="00782CDB"/>
    <w:rsid w:val="007F53B8"/>
    <w:rsid w:val="00807795"/>
    <w:rsid w:val="00811567"/>
    <w:rsid w:val="008253EF"/>
    <w:rsid w:val="008618FF"/>
    <w:rsid w:val="00866FB9"/>
    <w:rsid w:val="008B060D"/>
    <w:rsid w:val="008B1114"/>
    <w:rsid w:val="008F3F54"/>
    <w:rsid w:val="00902B4E"/>
    <w:rsid w:val="00903436"/>
    <w:rsid w:val="00926474"/>
    <w:rsid w:val="009835D1"/>
    <w:rsid w:val="009D660B"/>
    <w:rsid w:val="009E2BAA"/>
    <w:rsid w:val="009E4664"/>
    <w:rsid w:val="00A07DA3"/>
    <w:rsid w:val="00A44F75"/>
    <w:rsid w:val="00A52367"/>
    <w:rsid w:val="00A755D9"/>
    <w:rsid w:val="00A80C63"/>
    <w:rsid w:val="00A817E6"/>
    <w:rsid w:val="00A91C63"/>
    <w:rsid w:val="00AD7FC9"/>
    <w:rsid w:val="00B60112"/>
    <w:rsid w:val="00B659F7"/>
    <w:rsid w:val="00B91FB1"/>
    <w:rsid w:val="00BE23F0"/>
    <w:rsid w:val="00C74417"/>
    <w:rsid w:val="00C75AA9"/>
    <w:rsid w:val="00CB484A"/>
    <w:rsid w:val="00CC47DB"/>
    <w:rsid w:val="00CD35C2"/>
    <w:rsid w:val="00CE3F87"/>
    <w:rsid w:val="00D05002"/>
    <w:rsid w:val="00D660DA"/>
    <w:rsid w:val="00E219AD"/>
    <w:rsid w:val="00E21FA7"/>
    <w:rsid w:val="00E70A34"/>
    <w:rsid w:val="00ED7228"/>
    <w:rsid w:val="00F47F11"/>
    <w:rsid w:val="00FA2959"/>
    <w:rsid w:val="00FE0E4B"/>
    <w:rsid w:val="1F215049"/>
  </w:rsids>
  <m:mathPr>
    <m:lMargin m:val="0"/>
    <m:mathFont m:val="Cambria Math"/>
    <m:rMargin m:val="0"/>
    <m:wrapIndent m:val="1440"/>
    <m:brkBin m:val="before"/>
    <m:brkBinSub m:val="--"/>
    <m:defJc m:val="centerGroup"/>
    <m:intLim m:val="subSup"/>
    <m:naryLim m:val="undOvr"/>
    <m:smallFrac m:val="off"/>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link w:val="14"/>
    <w:unhideWhenUsed/>
    <w:qFormat/>
    <w:uiPriority w:val="99"/>
    <w:rPr>
      <w:rFonts w:ascii="宋体"/>
      <w:sz w:val="18"/>
      <w:szCs w:val="18"/>
    </w:rPr>
  </w:style>
  <w:style w:type="paragraph" w:styleId="3">
    <w:name w:val="Plain Text"/>
    <w:basedOn w:val="1"/>
    <w:link w:val="10"/>
    <w:unhideWhenUsed/>
    <w:uiPriority w:val="99"/>
    <w:rPr>
      <w:rFonts w:ascii="宋体" w:hAnsi="Courier New" w:cs="Courier New"/>
      <w:szCs w:val="21"/>
    </w:rPr>
  </w:style>
  <w:style w:type="paragraph" w:styleId="4">
    <w:name w:val="Balloon Text"/>
    <w:basedOn w:val="1"/>
    <w:link w:val="13"/>
    <w:unhideWhenUsed/>
    <w:qFormat/>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10">
    <w:name w:val="纯文本 Char"/>
    <w:basedOn w:val="7"/>
    <w:link w:val="3"/>
    <w:uiPriority w:val="99"/>
    <w:rPr>
      <w:rFonts w:ascii="宋体" w:hAnsi="Courier New" w:eastAsia="宋体" w:cs="Courier New"/>
      <w:szCs w:val="21"/>
    </w:rPr>
  </w:style>
  <w:style w:type="character" w:customStyle="1" w:styleId="11">
    <w:name w:val="页眉 Char"/>
    <w:basedOn w:val="7"/>
    <w:link w:val="6"/>
    <w:uiPriority w:val="99"/>
    <w:rPr>
      <w:sz w:val="18"/>
      <w:szCs w:val="18"/>
    </w:rPr>
  </w:style>
  <w:style w:type="character" w:customStyle="1" w:styleId="12">
    <w:name w:val="页脚 Char"/>
    <w:basedOn w:val="7"/>
    <w:link w:val="5"/>
    <w:uiPriority w:val="99"/>
    <w:rPr>
      <w:sz w:val="18"/>
      <w:szCs w:val="18"/>
    </w:rPr>
  </w:style>
  <w:style w:type="character" w:customStyle="1" w:styleId="13">
    <w:name w:val="批注框文本 Char"/>
    <w:basedOn w:val="7"/>
    <w:link w:val="4"/>
    <w:semiHidden/>
    <w:uiPriority w:val="99"/>
    <w:rPr>
      <w:kern w:val="2"/>
      <w:sz w:val="18"/>
      <w:szCs w:val="18"/>
    </w:rPr>
  </w:style>
  <w:style w:type="character" w:customStyle="1" w:styleId="14">
    <w:name w:val="文档结构图 Char"/>
    <w:basedOn w:val="7"/>
    <w:link w:val="2"/>
    <w:semiHidden/>
    <w:uiPriority w:val="99"/>
    <w:rPr>
      <w:rFonts w:ascii="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7E4AB6-2BFE-4357-AD62-D1219ADFFFA0}">
  <ds:schemaRefs/>
</ds:datastoreItem>
</file>

<file path=docProps/app.xml><?xml version="1.0" encoding="utf-8"?>
<Properties xmlns="http://schemas.openxmlformats.org/officeDocument/2006/extended-properties" xmlns:vt="http://schemas.openxmlformats.org/officeDocument/2006/docPropsVTypes">
  <Template>Normal.dotm</Template>
  <Pages>1</Pages>
  <Words>3</Words>
  <Characters>19</Characters>
  <Lines>1</Lines>
  <Paragraphs>1</Paragraphs>
  <TotalTime>0</TotalTime>
  <ScaleCrop>false</ScaleCrop>
  <LinksUpToDate>false</LinksUpToDate>
  <CharactersWithSpaces>21</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2019-02-18T02:39:00Z</dcterms:created>
  <dc:creator>admin</dc:creator>
  <cp:lastModifiedBy>WJ</cp:lastModifiedBy>
  <dcterms:modified xsi:type="dcterms:W3CDTF">2025-04-09T07:32:17Z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